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964" w:rsidRDefault="00C2093F" w:rsidP="00C2093F">
      <w:r>
        <w:rPr>
          <w:rStyle w:val="Nessuno"/>
          <w:b/>
          <w:bCs/>
        </w:rPr>
        <w:t xml:space="preserve">                             </w:t>
      </w:r>
      <w:r w:rsidR="00A71FB7">
        <w:rPr>
          <w:rStyle w:val="Nessuno"/>
          <w:b/>
          <w:bCs/>
        </w:rPr>
        <w:t>ORDINE DEGLI AVVOCATI DI PIACENZA</w:t>
      </w:r>
    </w:p>
    <w:p w:rsidR="00990964" w:rsidRDefault="00A71FB7">
      <w:pPr>
        <w:spacing w:line="480" w:lineRule="auto"/>
        <w:jc w:val="center"/>
      </w:pPr>
      <w:r>
        <w:rPr>
          <w:rStyle w:val="Nessuno"/>
          <w:b/>
          <w:bCs/>
          <w:sz w:val="28"/>
          <w:szCs w:val="28"/>
        </w:rPr>
        <w:t>PIANO DELL’OFFERTA FORMATIVA PER L’ANNO 2022</w:t>
      </w:r>
    </w:p>
    <w:p w:rsidR="006A5E01" w:rsidRPr="006A5E01" w:rsidRDefault="006A5E01" w:rsidP="006A5E01">
      <w:pPr>
        <w:jc w:val="both"/>
        <w:rPr>
          <w:rStyle w:val="Nessuno"/>
          <w:b/>
          <w:bCs/>
        </w:rPr>
      </w:pPr>
      <w:r>
        <w:rPr>
          <w:rStyle w:val="Nessuno"/>
          <w:b/>
          <w:bCs/>
        </w:rPr>
        <w:t>1)</w:t>
      </w:r>
      <w:r w:rsidR="00A71FB7" w:rsidRPr="006A5E01">
        <w:rPr>
          <w:rStyle w:val="Nessuno"/>
          <w:b/>
          <w:bCs/>
        </w:rPr>
        <w:t xml:space="preserve">“L’intelligenza artificiale per il giurista: come l’intelligenza artificiale entrerà prepotentemente nel settore giustizia” </w:t>
      </w:r>
    </w:p>
    <w:p w:rsidR="00990964" w:rsidRPr="006A5E01" w:rsidRDefault="00A71FB7" w:rsidP="006A5E01">
      <w:pPr>
        <w:jc w:val="both"/>
      </w:pPr>
      <w:r w:rsidRPr="006A5E01">
        <w:rPr>
          <w:rStyle w:val="Nessuno"/>
        </w:rPr>
        <w:t>Avv. Angelo Rovegno, Consigliere C.O.A. di Piacenza, ed Avv. Marcello Bergonzi Perrone del Foro di Pavia</w:t>
      </w:r>
    </w:p>
    <w:p w:rsidR="006A5E01" w:rsidRDefault="006A5E01" w:rsidP="006A5E01">
      <w:pPr>
        <w:jc w:val="both"/>
        <w:rPr>
          <w:rStyle w:val="Nessuno"/>
        </w:rPr>
      </w:pPr>
    </w:p>
    <w:p w:rsidR="00990964" w:rsidRPr="006A5E01" w:rsidRDefault="00A71FB7" w:rsidP="006A5E01">
      <w:pPr>
        <w:jc w:val="both"/>
      </w:pPr>
      <w:r w:rsidRPr="006A5E01">
        <w:rPr>
          <w:rStyle w:val="Nessuno"/>
        </w:rPr>
        <w:t xml:space="preserve">4 marzo 2022 (15,30 – 18,30) presso Università Cattolica del Sacro Cuore 3 crediti formativi </w:t>
      </w:r>
    </w:p>
    <w:p w:rsidR="00990964" w:rsidRPr="006A5E01" w:rsidRDefault="00A71FB7" w:rsidP="006A5E01">
      <w:pPr>
        <w:jc w:val="both"/>
      </w:pPr>
      <w:r w:rsidRPr="006A5E01">
        <w:rPr>
          <w:rStyle w:val="Nessuno"/>
        </w:rPr>
        <w:t>presenta l’ Avv.  Giovanni Giuffrida</w:t>
      </w:r>
      <w:r w:rsidRPr="006A5E01">
        <w:rPr>
          <w:rStyle w:val="Nessuno"/>
          <w:b/>
          <w:bCs/>
        </w:rPr>
        <w:t xml:space="preserve"> </w:t>
      </w:r>
      <w:r w:rsidRPr="006A5E01">
        <w:rPr>
          <w:rStyle w:val="Nessuno"/>
        </w:rPr>
        <w:t>Presidente del C.O.A. di Piacenza</w:t>
      </w:r>
    </w:p>
    <w:p w:rsidR="00C2093F" w:rsidRDefault="00C2093F" w:rsidP="006A5E01">
      <w:pPr>
        <w:jc w:val="both"/>
        <w:rPr>
          <w:rStyle w:val="Nessuno"/>
        </w:rPr>
      </w:pPr>
    </w:p>
    <w:p w:rsidR="006A5E01" w:rsidRDefault="00A71FB7" w:rsidP="006A5E01">
      <w:pPr>
        <w:jc w:val="both"/>
        <w:rPr>
          <w:rStyle w:val="Nessuno"/>
        </w:rPr>
      </w:pPr>
      <w:r>
        <w:rPr>
          <w:rStyle w:val="Nessuno"/>
        </w:rPr>
        <w:t xml:space="preserve">2) </w:t>
      </w:r>
      <w:r>
        <w:rPr>
          <w:rStyle w:val="Nessuno"/>
          <w:b/>
          <w:bCs/>
        </w:rPr>
        <w:t xml:space="preserve">“Gli </w:t>
      </w:r>
      <w:proofErr w:type="spellStart"/>
      <w:r>
        <w:rPr>
          <w:rStyle w:val="Nessuno"/>
          <w:b/>
          <w:bCs/>
        </w:rPr>
        <w:t>ecodelitti</w:t>
      </w:r>
      <w:proofErr w:type="spellEnd"/>
      <w:r>
        <w:rPr>
          <w:rStyle w:val="Nessuno"/>
          <w:b/>
          <w:bCs/>
        </w:rPr>
        <w:t>: la tutela della salute e la tutela dell’ambiente”</w:t>
      </w:r>
      <w:r>
        <w:rPr>
          <w:rStyle w:val="Nessuno"/>
        </w:rPr>
        <w:t xml:space="preserve"> </w:t>
      </w:r>
    </w:p>
    <w:p w:rsidR="00990964" w:rsidRDefault="00A71FB7" w:rsidP="006A5E01">
      <w:pPr>
        <w:jc w:val="both"/>
      </w:pPr>
      <w:proofErr w:type="spellStart"/>
      <w:r>
        <w:rPr>
          <w:rStyle w:val="Nessuno"/>
        </w:rPr>
        <w:t>Cons</w:t>
      </w:r>
      <w:proofErr w:type="spellEnd"/>
      <w:r>
        <w:rPr>
          <w:rStyle w:val="Nessuno"/>
        </w:rPr>
        <w:t xml:space="preserve">. Luca Ramacci Consigliere della Corte Suprema di Cassazione, Prof. Avv. Francesco </w:t>
      </w:r>
      <w:proofErr w:type="spellStart"/>
      <w:r>
        <w:rPr>
          <w:rStyle w:val="Nessuno"/>
        </w:rPr>
        <w:t>Centonze</w:t>
      </w:r>
      <w:proofErr w:type="spellEnd"/>
      <w:r>
        <w:rPr>
          <w:rStyle w:val="Nessuno"/>
        </w:rPr>
        <w:t xml:space="preserve"> del Foro di Milano e Professore di Diritto Penale presso l’Università Cattolica del Sacro Cuore, Dott.ssa Patrizia </w:t>
      </w:r>
      <w:proofErr w:type="spellStart"/>
      <w:r>
        <w:rPr>
          <w:rStyle w:val="Nessuno"/>
        </w:rPr>
        <w:t>Trefiletti</w:t>
      </w:r>
      <w:proofErr w:type="spellEnd"/>
      <w:r>
        <w:rPr>
          <w:rStyle w:val="Nessuno"/>
        </w:rPr>
        <w:t>, dottore in scienze ambientali</w:t>
      </w:r>
    </w:p>
    <w:p w:rsidR="006A5E01" w:rsidRDefault="006A5E01" w:rsidP="006A5E01">
      <w:pPr>
        <w:jc w:val="both"/>
        <w:rPr>
          <w:rStyle w:val="Nessuno"/>
        </w:rPr>
      </w:pPr>
    </w:p>
    <w:p w:rsidR="00990964" w:rsidRDefault="00A71FB7" w:rsidP="006A5E01">
      <w:pPr>
        <w:jc w:val="both"/>
      </w:pPr>
      <w:r>
        <w:rPr>
          <w:rStyle w:val="Nessuno"/>
        </w:rPr>
        <w:t xml:space="preserve">13 maggio 2022 (15,30 – 18,30) presso Università Cattolica del Sacro Cuore 3 crediti formativi </w:t>
      </w:r>
    </w:p>
    <w:p w:rsidR="00990964" w:rsidRDefault="00A71FB7" w:rsidP="006A5E01">
      <w:pPr>
        <w:jc w:val="both"/>
      </w:pPr>
      <w:r>
        <w:rPr>
          <w:rStyle w:val="Nessuno"/>
        </w:rPr>
        <w:t>Presenta l’Avv. Massimo Brigati Consigliere C.O.A. di Piacenza</w:t>
      </w:r>
    </w:p>
    <w:p w:rsidR="006A5E01" w:rsidRDefault="006A5E01">
      <w:pPr>
        <w:spacing w:line="360" w:lineRule="auto"/>
        <w:jc w:val="both"/>
        <w:rPr>
          <w:rStyle w:val="Nessuno"/>
        </w:rPr>
      </w:pPr>
    </w:p>
    <w:p w:rsidR="006A5E01" w:rsidRDefault="00A71FB7" w:rsidP="006A5E01">
      <w:pPr>
        <w:jc w:val="both"/>
        <w:rPr>
          <w:rStyle w:val="Nessuno"/>
        </w:rPr>
      </w:pPr>
      <w:r>
        <w:rPr>
          <w:rStyle w:val="Nessuno"/>
        </w:rPr>
        <w:t xml:space="preserve">3) </w:t>
      </w:r>
      <w:r>
        <w:rPr>
          <w:rStyle w:val="Nessuno"/>
          <w:b/>
          <w:bCs/>
        </w:rPr>
        <w:t xml:space="preserve"> “La rete di protezione della dipendenza: SERDP, Giudice Tutelare e</w:t>
      </w:r>
      <w:r w:rsidR="006A5E01">
        <w:rPr>
          <w:rStyle w:val="Nessuno"/>
          <w:b/>
          <w:bCs/>
        </w:rPr>
        <w:t xml:space="preserve"> </w:t>
      </w:r>
      <w:r>
        <w:rPr>
          <w:rStyle w:val="Nessuno"/>
          <w:b/>
          <w:bCs/>
        </w:rPr>
        <w:t>Amministratore di Sostegno. Integrazione delle competenze”</w:t>
      </w:r>
      <w:r>
        <w:rPr>
          <w:rStyle w:val="Nessuno"/>
        </w:rPr>
        <w:t xml:space="preserve"> </w:t>
      </w:r>
    </w:p>
    <w:p w:rsidR="00990964" w:rsidRDefault="00A71FB7" w:rsidP="006A5E01">
      <w:pPr>
        <w:jc w:val="both"/>
      </w:pPr>
      <w:bookmarkStart w:id="0" w:name="_GoBack"/>
      <w:bookmarkEnd w:id="0"/>
      <w:r>
        <w:rPr>
          <w:rStyle w:val="Nessuno"/>
        </w:rPr>
        <w:t xml:space="preserve">Dott.ssa Elena </w:t>
      </w:r>
      <w:proofErr w:type="spellStart"/>
      <w:r>
        <w:rPr>
          <w:rStyle w:val="Nessuno"/>
        </w:rPr>
        <w:t>Molinaroli</w:t>
      </w:r>
      <w:proofErr w:type="spellEnd"/>
      <w:r>
        <w:rPr>
          <w:rStyle w:val="Nessuno"/>
        </w:rPr>
        <w:t xml:space="preserve"> del SERT di Piacenza, Dott.ssa Cinzia Bassi Assistente Sociale del Comune di Borgonovo Val Tidone, Dott.ssa Marisella Gatti Presidente della Sezione Civile del Tribunale di Piacenza, Avv. Claudio Tagliaferri Presidente della Camera Civile di Piacenza, Avv. Lorenza Boscarelli del Foro di Piacenza, Avv. Martina Russo, Dott.ssa Cinzia </w:t>
      </w:r>
      <w:proofErr w:type="spellStart"/>
      <w:r>
        <w:rPr>
          <w:rStyle w:val="Nessuno"/>
        </w:rPr>
        <w:t>Ghidoni</w:t>
      </w:r>
      <w:proofErr w:type="spellEnd"/>
      <w:r>
        <w:rPr>
          <w:rStyle w:val="Nessuno"/>
        </w:rPr>
        <w:t xml:space="preserve"> educatrice presso il SERDP di Piacenza</w:t>
      </w:r>
    </w:p>
    <w:p w:rsidR="006A5E01" w:rsidRDefault="006A5E01" w:rsidP="006A5E01">
      <w:pPr>
        <w:jc w:val="both"/>
        <w:rPr>
          <w:rStyle w:val="Nessuno"/>
        </w:rPr>
      </w:pPr>
    </w:p>
    <w:p w:rsidR="00990964" w:rsidRDefault="00A71FB7" w:rsidP="006A5E01">
      <w:pPr>
        <w:jc w:val="both"/>
      </w:pPr>
      <w:r>
        <w:rPr>
          <w:rStyle w:val="Nessuno"/>
        </w:rPr>
        <w:t xml:space="preserve">23 settembre 2022 (15,30 – 18,30) presso Università Cattolica del Sacro Cuore 3 crediti formativi </w:t>
      </w:r>
    </w:p>
    <w:p w:rsidR="00990964" w:rsidRDefault="00A71FB7" w:rsidP="006A5E01">
      <w:pPr>
        <w:jc w:val="both"/>
      </w:pPr>
      <w:r>
        <w:rPr>
          <w:rStyle w:val="Nessuno"/>
        </w:rPr>
        <w:t>Presenta l’Avv. Giovanni Bertola Consigliere C.O.A. di Piacenza</w:t>
      </w:r>
    </w:p>
    <w:p w:rsidR="006A5E01" w:rsidRDefault="006A5E01">
      <w:pPr>
        <w:spacing w:line="360" w:lineRule="auto"/>
        <w:jc w:val="both"/>
        <w:rPr>
          <w:rStyle w:val="Nessuno"/>
        </w:rPr>
      </w:pPr>
    </w:p>
    <w:p w:rsidR="00990964" w:rsidRDefault="00A71FB7" w:rsidP="006A5E01">
      <w:pPr>
        <w:jc w:val="both"/>
      </w:pPr>
      <w:r>
        <w:rPr>
          <w:rStyle w:val="Nessuno"/>
        </w:rPr>
        <w:t>4) “</w:t>
      </w:r>
      <w:r w:rsidR="00C2093F">
        <w:rPr>
          <w:rStyle w:val="Nessuno"/>
          <w:b/>
          <w:bCs/>
        </w:rPr>
        <w:t>La protezione internazionale dei diritti e accesso alla giustizia”</w:t>
      </w:r>
    </w:p>
    <w:p w:rsidR="006A5E01" w:rsidRDefault="00C2093F" w:rsidP="006A5E01">
      <w:pPr>
        <w:jc w:val="both"/>
        <w:rPr>
          <w:rStyle w:val="Nessuno"/>
        </w:rPr>
      </w:pPr>
      <w:r>
        <w:rPr>
          <w:rStyle w:val="Nessuno"/>
        </w:rPr>
        <w:t xml:space="preserve">Dott. Andrea </w:t>
      </w:r>
      <w:proofErr w:type="spellStart"/>
      <w:r>
        <w:rPr>
          <w:rStyle w:val="Nessuno"/>
        </w:rPr>
        <w:t>Zaccone</w:t>
      </w:r>
      <w:proofErr w:type="spellEnd"/>
      <w:r>
        <w:rPr>
          <w:rStyle w:val="Nessuno"/>
        </w:rPr>
        <w:t xml:space="preserve"> Responsabile della Sezione dei richiedenti asilo della Questura di Piacenza e</w:t>
      </w:r>
    </w:p>
    <w:p w:rsidR="00C2093F" w:rsidRDefault="00C2093F" w:rsidP="006A5E01">
      <w:pPr>
        <w:jc w:val="both"/>
        <w:rPr>
          <w:rStyle w:val="Nessuno"/>
        </w:rPr>
      </w:pPr>
      <w:r>
        <w:rPr>
          <w:rStyle w:val="Nessuno"/>
        </w:rPr>
        <w:t xml:space="preserve">Avv. Michela </w:t>
      </w:r>
      <w:proofErr w:type="spellStart"/>
      <w:r>
        <w:rPr>
          <w:rStyle w:val="Nessuno"/>
        </w:rPr>
        <w:t>Cucchetti</w:t>
      </w:r>
      <w:proofErr w:type="spellEnd"/>
      <w:r>
        <w:rPr>
          <w:rStyle w:val="Nessuno"/>
        </w:rPr>
        <w:t xml:space="preserve"> del Foro di Piacenza</w:t>
      </w:r>
    </w:p>
    <w:p w:rsidR="00990964" w:rsidRDefault="00A71FB7" w:rsidP="006A5E01">
      <w:pPr>
        <w:jc w:val="both"/>
      </w:pPr>
      <w:r>
        <w:rPr>
          <w:rStyle w:val="Nessuno"/>
        </w:rPr>
        <w:t xml:space="preserve">14 ottobre 2022 (15,30 – 18,30) presso Università Cattolica del Sacro Cuore 3 crediti formativi </w:t>
      </w:r>
    </w:p>
    <w:p w:rsidR="00990964" w:rsidRDefault="00A71FB7" w:rsidP="006A5E01">
      <w:pPr>
        <w:jc w:val="both"/>
      </w:pPr>
      <w:r>
        <w:rPr>
          <w:rStyle w:val="Nessuno"/>
        </w:rPr>
        <w:t xml:space="preserve">Presenta l’Avv. Monica </w:t>
      </w:r>
      <w:proofErr w:type="spellStart"/>
      <w:r>
        <w:rPr>
          <w:rStyle w:val="Nessuno"/>
        </w:rPr>
        <w:t>Capurri</w:t>
      </w:r>
      <w:proofErr w:type="spellEnd"/>
      <w:r>
        <w:rPr>
          <w:rStyle w:val="Nessuno"/>
        </w:rPr>
        <w:t xml:space="preserve"> Consigliere C.O.A. di Piacenza</w:t>
      </w:r>
    </w:p>
    <w:p w:rsidR="006A5E01" w:rsidRDefault="006A5E01" w:rsidP="006A5E01">
      <w:pPr>
        <w:jc w:val="both"/>
        <w:rPr>
          <w:rStyle w:val="Nessuno"/>
        </w:rPr>
      </w:pPr>
    </w:p>
    <w:p w:rsidR="006A5E01" w:rsidRDefault="006A5E01" w:rsidP="006A5E01">
      <w:pPr>
        <w:jc w:val="both"/>
        <w:rPr>
          <w:rStyle w:val="Nessuno"/>
        </w:rPr>
      </w:pPr>
    </w:p>
    <w:p w:rsidR="00990964" w:rsidRDefault="00A71FB7" w:rsidP="006A5E01">
      <w:pPr>
        <w:jc w:val="both"/>
      </w:pPr>
      <w:r>
        <w:rPr>
          <w:rStyle w:val="Nessuno"/>
        </w:rPr>
        <w:t xml:space="preserve">5) </w:t>
      </w:r>
      <w:r>
        <w:rPr>
          <w:rStyle w:val="Nessuno"/>
          <w:b/>
          <w:bCs/>
        </w:rPr>
        <w:t>“L’avvocato in udienza e nel processo”</w:t>
      </w:r>
      <w:r>
        <w:rPr>
          <w:rStyle w:val="Nessuno"/>
        </w:rPr>
        <w:t xml:space="preserve"> Avv. Marcello </w:t>
      </w:r>
      <w:proofErr w:type="spellStart"/>
      <w:r>
        <w:rPr>
          <w:rStyle w:val="Nessuno"/>
        </w:rPr>
        <w:t>Ravetta</w:t>
      </w:r>
      <w:proofErr w:type="spellEnd"/>
      <w:r>
        <w:rPr>
          <w:rStyle w:val="Nessuno"/>
        </w:rPr>
        <w:t xml:space="preserve"> foro di Pavia  e componente del C.D.D. di Milano - Avvocato Giovanna </w:t>
      </w:r>
      <w:proofErr w:type="spellStart"/>
      <w:r>
        <w:rPr>
          <w:rStyle w:val="Nessuno"/>
        </w:rPr>
        <w:t>Ollà</w:t>
      </w:r>
      <w:proofErr w:type="spellEnd"/>
      <w:r>
        <w:rPr>
          <w:rStyle w:val="Nessuno"/>
        </w:rPr>
        <w:t xml:space="preserve"> del Foro di Rimini Consigliere del C.N.F.</w:t>
      </w:r>
    </w:p>
    <w:p w:rsidR="00D94EFE" w:rsidRDefault="00D94EFE" w:rsidP="006A5E01">
      <w:pPr>
        <w:jc w:val="both"/>
        <w:rPr>
          <w:rStyle w:val="Nessuno"/>
        </w:rPr>
      </w:pPr>
    </w:p>
    <w:p w:rsidR="00990964" w:rsidRDefault="00A71FB7" w:rsidP="006A5E01">
      <w:pPr>
        <w:jc w:val="both"/>
      </w:pPr>
      <w:r>
        <w:rPr>
          <w:rStyle w:val="Nessuno"/>
        </w:rPr>
        <w:t xml:space="preserve">11 novembre 2022 (15,30 – 18,30) presso Università Cattolica del Sacro Cuore 3 crediti formativi in materia obbligatoria </w:t>
      </w:r>
    </w:p>
    <w:p w:rsidR="00990964" w:rsidRDefault="00A71FB7" w:rsidP="006A5E01">
      <w:pPr>
        <w:jc w:val="both"/>
      </w:pPr>
      <w:r>
        <w:rPr>
          <w:rStyle w:val="Nessuno"/>
        </w:rPr>
        <w:t>Presenta l’Avv. Giovanni Barbieri Segretario C.O.A. di Piacenza</w:t>
      </w:r>
    </w:p>
    <w:p w:rsidR="00C2093F" w:rsidRDefault="00C2093F" w:rsidP="00C2093F">
      <w:pPr>
        <w:jc w:val="both"/>
        <w:rPr>
          <w:rStyle w:val="Nessuno"/>
        </w:rPr>
      </w:pPr>
    </w:p>
    <w:p w:rsidR="00C2093F" w:rsidRDefault="00C2093F" w:rsidP="00C2093F">
      <w:pPr>
        <w:jc w:val="both"/>
        <w:rPr>
          <w:rStyle w:val="Nessuno"/>
        </w:rPr>
      </w:pPr>
      <w:r>
        <w:rPr>
          <w:rStyle w:val="Nessuno"/>
        </w:rPr>
        <w:t xml:space="preserve">6) </w:t>
      </w:r>
      <w:r>
        <w:rPr>
          <w:rStyle w:val="Nessuno"/>
          <w:b/>
          <w:bCs/>
        </w:rPr>
        <w:t>“Questioni rilevanti di informatica giuridica nell’ambito del procedimento penale”</w:t>
      </w:r>
      <w:r>
        <w:rPr>
          <w:rStyle w:val="Nessuno"/>
        </w:rPr>
        <w:t xml:space="preserve"> </w:t>
      </w:r>
    </w:p>
    <w:p w:rsidR="00C2093F" w:rsidRDefault="00C2093F" w:rsidP="00C2093F">
      <w:pPr>
        <w:jc w:val="both"/>
        <w:rPr>
          <w:rStyle w:val="Nessuno"/>
        </w:rPr>
      </w:pPr>
      <w:r>
        <w:rPr>
          <w:rStyle w:val="Nessuno"/>
        </w:rPr>
        <w:t xml:space="preserve">Avv. Giovanni Giuffrida Presidente dell’Ordine Avocati di Piacenza e Avv. Francesco Paolo </w:t>
      </w:r>
      <w:proofErr w:type="spellStart"/>
      <w:r>
        <w:rPr>
          <w:rStyle w:val="Nessuno"/>
        </w:rPr>
        <w:t>Micozzi</w:t>
      </w:r>
      <w:proofErr w:type="spellEnd"/>
      <w:r>
        <w:rPr>
          <w:rStyle w:val="Nessuno"/>
        </w:rPr>
        <w:t xml:space="preserve">. di Cagliari Prof. Di informatica giuridica al Di0p. Giur. Università di Perugia – </w:t>
      </w:r>
    </w:p>
    <w:p w:rsidR="00C2093F" w:rsidRDefault="00C2093F" w:rsidP="00C2093F">
      <w:pPr>
        <w:jc w:val="both"/>
        <w:rPr>
          <w:rStyle w:val="Nessuno"/>
        </w:rPr>
      </w:pPr>
    </w:p>
    <w:p w:rsidR="00C2093F" w:rsidRDefault="00C2093F" w:rsidP="00C2093F">
      <w:pPr>
        <w:jc w:val="both"/>
        <w:rPr>
          <w:rStyle w:val="Nessuno"/>
        </w:rPr>
      </w:pPr>
      <w:r>
        <w:rPr>
          <w:rStyle w:val="Nessuno"/>
        </w:rPr>
        <w:t>2 dicembre 2022 (15,30-18,30) presso Università Cattolica del Sacro Cuore 3 crediti formativi</w:t>
      </w:r>
    </w:p>
    <w:p w:rsidR="00C2093F" w:rsidRDefault="00C2093F" w:rsidP="00C2093F">
      <w:pPr>
        <w:jc w:val="both"/>
        <w:rPr>
          <w:rStyle w:val="Nessuno"/>
        </w:rPr>
      </w:pPr>
      <w:r>
        <w:rPr>
          <w:rStyle w:val="Nessuno"/>
        </w:rPr>
        <w:t>Presenta l’Avv. Stefano Sarchi Consigliere C.O.A. di Piacenza</w:t>
      </w:r>
    </w:p>
    <w:p w:rsidR="00C2093F" w:rsidRDefault="00C2093F" w:rsidP="00C2093F">
      <w:pPr>
        <w:jc w:val="both"/>
      </w:pPr>
    </w:p>
    <w:p w:rsidR="00990964" w:rsidRDefault="00990964">
      <w:pPr>
        <w:spacing w:line="360" w:lineRule="auto"/>
        <w:jc w:val="both"/>
      </w:pPr>
    </w:p>
    <w:p w:rsidR="006A5E01" w:rsidRDefault="006A5E01">
      <w:pPr>
        <w:spacing w:line="360" w:lineRule="auto"/>
        <w:jc w:val="both"/>
      </w:pPr>
    </w:p>
    <w:sectPr w:rsidR="006A5E01">
      <w:headerReference w:type="default" r:id="rId8"/>
      <w:footerReference w:type="default" r:id="rId9"/>
      <w:pgSz w:w="11900" w:h="16840"/>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708D" w:rsidRDefault="00A71FB7">
      <w:r>
        <w:separator/>
      </w:r>
    </w:p>
  </w:endnote>
  <w:endnote w:type="continuationSeparator" w:id="0">
    <w:p w:rsidR="008B708D" w:rsidRDefault="00A71F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964" w:rsidRDefault="00990964">
    <w:pPr>
      <w:pStyle w:val="Intestazionee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708D" w:rsidRDefault="00A71FB7">
      <w:r>
        <w:separator/>
      </w:r>
    </w:p>
  </w:footnote>
  <w:footnote w:type="continuationSeparator" w:id="0">
    <w:p w:rsidR="008B708D" w:rsidRDefault="00A71F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964" w:rsidRDefault="00990964">
    <w:pPr>
      <w:pStyle w:val="Intestazioneepidipagin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B3E6D"/>
    <w:multiLevelType w:val="hybridMultilevel"/>
    <w:tmpl w:val="E7CC33C2"/>
    <w:lvl w:ilvl="0" w:tplc="956279C4">
      <w:start w:val="1"/>
      <w:numFmt w:val="decimal"/>
      <w:lvlText w:val="%1)"/>
      <w:lvlJc w:val="left"/>
      <w:pPr>
        <w:ind w:left="780" w:hanging="42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revisionView w:formatting="0"/>
  <w:defaultTabStop w:val="709"/>
  <w:hyphenationZone w:val="283"/>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990964"/>
    <w:rsid w:val="006A5E01"/>
    <w:rsid w:val="008B708D"/>
    <w:rsid w:val="00990964"/>
    <w:rsid w:val="009F1352"/>
    <w:rsid w:val="00A71FB7"/>
    <w:rsid w:val="00C2093F"/>
    <w:rsid w:val="00D94EF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pPr>
      <w:suppressAutoHyphens/>
    </w:pPr>
    <w:rPr>
      <w:rFonts w:cs="Arial Unicode MS"/>
      <w:color w:val="000000"/>
      <w:kern w:val="2"/>
      <w:sz w:val="24"/>
      <w:szCs w:val="24"/>
      <w:u w:color="000000"/>
      <w14:textOutline w14:w="0" w14:cap="flat" w14:cmpd="sng" w14:algn="ctr">
        <w14:noFill/>
        <w14:prstDash w14:val="solid"/>
        <w14:bevel/>
      </w14:textOutli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Intestazioneepidipagina">
    <w:name w:val="Intestazione e piè di pagin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Nessuno">
    <w:name w:val="Nessuno"/>
    <w:rPr>
      <w:lang w:val="it-IT"/>
    </w:rPr>
  </w:style>
  <w:style w:type="paragraph" w:styleId="Paragrafoelenco">
    <w:name w:val="List Paragraph"/>
    <w:basedOn w:val="Normale"/>
    <w:uiPriority w:val="34"/>
    <w:qFormat/>
    <w:rsid w:val="006A5E0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pPr>
      <w:suppressAutoHyphens/>
    </w:pPr>
    <w:rPr>
      <w:rFonts w:cs="Arial Unicode MS"/>
      <w:color w:val="000000"/>
      <w:kern w:val="2"/>
      <w:sz w:val="24"/>
      <w:szCs w:val="24"/>
      <w:u w:color="000000"/>
      <w14:textOutline w14:w="0" w14:cap="flat" w14:cmpd="sng" w14:algn="ctr">
        <w14:noFill/>
        <w14:prstDash w14:val="solid"/>
        <w14:bevel/>
      </w14:textOutli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Intestazioneepidipagina">
    <w:name w:val="Intestazione e piè di pagin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Nessuno">
    <w:name w:val="Nessuno"/>
    <w:rPr>
      <w:lang w:val="it-IT"/>
    </w:rPr>
  </w:style>
  <w:style w:type="paragraph" w:styleId="Paragrafoelenco">
    <w:name w:val="List Paragraph"/>
    <w:basedOn w:val="Normale"/>
    <w:uiPriority w:val="34"/>
    <w:qFormat/>
    <w:rsid w:val="006A5E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TotalTime>
  <Pages>2</Pages>
  <Words>427</Words>
  <Characters>2440</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Daniela</cp:lastModifiedBy>
  <cp:revision>4</cp:revision>
  <cp:lastPrinted>2022-03-15T14:42:00Z</cp:lastPrinted>
  <dcterms:created xsi:type="dcterms:W3CDTF">2022-02-22T09:31:00Z</dcterms:created>
  <dcterms:modified xsi:type="dcterms:W3CDTF">2022-03-31T07:42:00Z</dcterms:modified>
</cp:coreProperties>
</file>